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29AE6" w14:textId="77777777" w:rsidR="001649BA" w:rsidRDefault="007A588F" w:rsidP="007A588F">
      <w:pPr>
        <w:jc w:val="center"/>
      </w:pPr>
      <w:r>
        <w:t xml:space="preserve">Summer Reading </w:t>
      </w:r>
      <w:r w:rsidRPr="007A588F">
        <w:rPr>
          <w:u w:val="single"/>
        </w:rPr>
        <w:t>Alternate</w:t>
      </w:r>
      <w:r>
        <w:t xml:space="preserve"> Essay</w:t>
      </w:r>
    </w:p>
    <w:p w14:paraId="3CAD72E6" w14:textId="77777777" w:rsidR="007A588F" w:rsidRDefault="007A588F" w:rsidP="007A588F">
      <w:pPr>
        <w:jc w:val="center"/>
      </w:pPr>
    </w:p>
    <w:p w14:paraId="651DB972" w14:textId="77777777" w:rsidR="007A588F" w:rsidRDefault="007A588F" w:rsidP="007A588F">
      <w:r>
        <w:t>Every summer, SMMUSD middle school students are required to read two books from the summer reading list. The district’s librarians choose the titles based on the books’ reputations and level of difficulty. Middle school English teachers give students credit for reading and doing book reports on their summer reading. The city libraries in Santa Monica have copies of most of the books on the list. SMMUSD believes summer reading is important because it helps students maintain their reading level instead of losing ground during the summer.  Some people believe summer should be free time for students, or argue that it is difficult for students to read on their own for a variety of reasons. Write a letter to the JAMS Librarian in which you argue that the summer reading program should continue, change, or end.</w:t>
      </w:r>
    </w:p>
    <w:p w14:paraId="406026BA" w14:textId="77777777" w:rsidR="007A588F" w:rsidRDefault="007A588F" w:rsidP="007A588F"/>
    <w:p w14:paraId="43BA7F04" w14:textId="77777777" w:rsidR="007A588F" w:rsidRDefault="007A588F" w:rsidP="007A588F">
      <w:r>
        <w:t>STEP 1:</w:t>
      </w:r>
    </w:p>
    <w:p w14:paraId="64A7A74D" w14:textId="77777777" w:rsidR="007A588F" w:rsidRDefault="007A588F" w:rsidP="007A588F">
      <w:r>
        <w:t>List several pros and cons of the SMMUSD middle school summer reading requirement.</w:t>
      </w:r>
    </w:p>
    <w:tbl>
      <w:tblPr>
        <w:tblStyle w:val="TableGrid"/>
        <w:tblW w:w="0" w:type="auto"/>
        <w:tblLook w:val="04A0" w:firstRow="1" w:lastRow="0" w:firstColumn="1" w:lastColumn="0" w:noHBand="0" w:noVBand="1"/>
      </w:tblPr>
      <w:tblGrid>
        <w:gridCol w:w="4428"/>
        <w:gridCol w:w="4428"/>
      </w:tblGrid>
      <w:tr w:rsidR="007A588F" w14:paraId="0B59E119" w14:textId="77777777" w:rsidTr="007A588F">
        <w:tc>
          <w:tcPr>
            <w:tcW w:w="4428" w:type="dxa"/>
          </w:tcPr>
          <w:p w14:paraId="0ECA0F90" w14:textId="77777777" w:rsidR="007A588F" w:rsidRDefault="007A588F" w:rsidP="007A588F">
            <w:pPr>
              <w:jc w:val="center"/>
            </w:pPr>
            <w:r>
              <w:t>PROS</w:t>
            </w:r>
          </w:p>
        </w:tc>
        <w:tc>
          <w:tcPr>
            <w:tcW w:w="4428" w:type="dxa"/>
          </w:tcPr>
          <w:p w14:paraId="78C3D1F0" w14:textId="77777777" w:rsidR="007A588F" w:rsidRDefault="007A588F" w:rsidP="007A588F">
            <w:r>
              <w:t>CONS</w:t>
            </w:r>
          </w:p>
        </w:tc>
      </w:tr>
      <w:tr w:rsidR="007A588F" w14:paraId="566A7919" w14:textId="77777777" w:rsidTr="007A588F">
        <w:tc>
          <w:tcPr>
            <w:tcW w:w="4428" w:type="dxa"/>
          </w:tcPr>
          <w:p w14:paraId="121D27C5" w14:textId="77777777" w:rsidR="007A588F" w:rsidRDefault="007A588F" w:rsidP="007A588F"/>
          <w:p w14:paraId="038B6013" w14:textId="77777777" w:rsidR="007A588F" w:rsidRDefault="007A588F" w:rsidP="007A588F"/>
          <w:p w14:paraId="14F17286" w14:textId="77777777" w:rsidR="007A588F" w:rsidRDefault="007A588F" w:rsidP="007A588F"/>
          <w:p w14:paraId="0DC34C4F" w14:textId="77777777" w:rsidR="007A588F" w:rsidRDefault="007A588F" w:rsidP="007A588F"/>
          <w:p w14:paraId="18532D12" w14:textId="77777777" w:rsidR="007A588F" w:rsidRDefault="007A588F" w:rsidP="007A588F"/>
          <w:p w14:paraId="49F4D21F" w14:textId="77777777" w:rsidR="007A588F" w:rsidRDefault="007A588F" w:rsidP="007A588F"/>
          <w:p w14:paraId="502DCD25" w14:textId="77777777" w:rsidR="007A588F" w:rsidRDefault="007A588F" w:rsidP="007A588F"/>
          <w:p w14:paraId="0823F523" w14:textId="77777777" w:rsidR="007A588F" w:rsidRDefault="007A588F" w:rsidP="007A588F"/>
          <w:p w14:paraId="667FFA62" w14:textId="77777777" w:rsidR="007A588F" w:rsidRDefault="007A588F" w:rsidP="007A588F"/>
          <w:p w14:paraId="56B5640E" w14:textId="77777777" w:rsidR="007A588F" w:rsidRDefault="007A588F" w:rsidP="007A588F"/>
          <w:p w14:paraId="07CC60DB" w14:textId="77777777" w:rsidR="007A588F" w:rsidRDefault="007A588F" w:rsidP="007A588F"/>
          <w:p w14:paraId="46AC5706" w14:textId="77777777" w:rsidR="007A588F" w:rsidRDefault="007A588F" w:rsidP="007A588F"/>
          <w:p w14:paraId="5C935420" w14:textId="77777777" w:rsidR="007A588F" w:rsidRDefault="007A588F" w:rsidP="007A588F"/>
          <w:p w14:paraId="1B0F2C64" w14:textId="77777777" w:rsidR="007A588F" w:rsidRDefault="007A588F" w:rsidP="007A588F"/>
          <w:p w14:paraId="3026A6DC" w14:textId="77777777" w:rsidR="007A588F" w:rsidRDefault="007A588F" w:rsidP="007A588F"/>
          <w:p w14:paraId="55DC180B" w14:textId="77777777" w:rsidR="007A588F" w:rsidRDefault="007A588F" w:rsidP="007A588F"/>
          <w:p w14:paraId="77933AD4" w14:textId="77777777" w:rsidR="007A588F" w:rsidRDefault="007A588F" w:rsidP="007A588F"/>
          <w:p w14:paraId="6644D93D" w14:textId="77777777" w:rsidR="007A588F" w:rsidRDefault="007A588F" w:rsidP="007A588F"/>
          <w:p w14:paraId="7A4EEDAC" w14:textId="77777777" w:rsidR="007A588F" w:rsidRDefault="007A588F" w:rsidP="007A588F"/>
        </w:tc>
        <w:tc>
          <w:tcPr>
            <w:tcW w:w="4428" w:type="dxa"/>
          </w:tcPr>
          <w:p w14:paraId="4100CAA2" w14:textId="77777777" w:rsidR="007A588F" w:rsidRDefault="007A588F" w:rsidP="007A588F"/>
        </w:tc>
      </w:tr>
    </w:tbl>
    <w:p w14:paraId="4DB4A287" w14:textId="77777777" w:rsidR="007A588F" w:rsidRDefault="007A588F" w:rsidP="007A588F"/>
    <w:p w14:paraId="25CBE4D8" w14:textId="77777777" w:rsidR="007A588F" w:rsidRDefault="007A588F" w:rsidP="007A588F"/>
    <w:p w14:paraId="1A16F71B" w14:textId="77777777" w:rsidR="007A588F" w:rsidRDefault="007A588F" w:rsidP="007A588F">
      <w:r>
        <w:t>STEP 2:</w:t>
      </w:r>
    </w:p>
    <w:p w14:paraId="7E1288F8" w14:textId="77777777" w:rsidR="007A588F" w:rsidRDefault="007A588F" w:rsidP="007A588F">
      <w:r>
        <w:t xml:space="preserve">Read the </w:t>
      </w:r>
      <w:r w:rsidR="0083530A">
        <w:t>sources on the back of this page.  Use one color to highlight or underline PROS and another color to highlight or underline CONS.  Then add these PROS and CONS to your table above.</w:t>
      </w:r>
    </w:p>
    <w:p w14:paraId="281D7AD8" w14:textId="77777777" w:rsidR="0083530A" w:rsidRDefault="0083530A" w:rsidP="007A588F"/>
    <w:p w14:paraId="0DFE87EA" w14:textId="77777777" w:rsidR="0083530A" w:rsidRDefault="0083530A" w:rsidP="007A588F">
      <w:r>
        <w:t xml:space="preserve">STEP 3: </w:t>
      </w:r>
    </w:p>
    <w:p w14:paraId="78B0CE82" w14:textId="77777777" w:rsidR="0083530A" w:rsidRDefault="0083530A" w:rsidP="007A588F">
      <w:r>
        <w:t>Should the summer reading program continue, change, or end? Write your claim:</w:t>
      </w:r>
    </w:p>
    <w:p w14:paraId="31EF3B67" w14:textId="77777777" w:rsidR="0083530A" w:rsidRDefault="0083530A" w:rsidP="007A588F">
      <w:pPr>
        <w:pBdr>
          <w:bottom w:val="single" w:sz="12" w:space="1" w:color="auto"/>
        </w:pBdr>
      </w:pPr>
    </w:p>
    <w:p w14:paraId="41C6A0BB" w14:textId="77777777" w:rsidR="0083530A" w:rsidRDefault="0083530A" w:rsidP="007A588F"/>
    <w:p w14:paraId="7C10F641" w14:textId="77777777" w:rsidR="007A588F" w:rsidRDefault="007A588F" w:rsidP="007A588F"/>
    <w:p w14:paraId="31C41107" w14:textId="77777777" w:rsidR="007A588F" w:rsidRDefault="007A588F" w:rsidP="007A588F"/>
    <w:p w14:paraId="49CE054C" w14:textId="77777777" w:rsidR="004C68CC" w:rsidRDefault="004C68CC" w:rsidP="0083530A">
      <w:pPr>
        <w:pStyle w:val="NormalWeb"/>
        <w:shd w:val="clear" w:color="auto" w:fill="FFFFFF"/>
        <w:spacing w:line="328" w:lineRule="atLeast"/>
        <w:rPr>
          <w:rFonts w:ascii="Verdana" w:hAnsi="Verdana"/>
          <w:b/>
          <w:color w:val="000000"/>
          <w:sz w:val="18"/>
          <w:szCs w:val="18"/>
        </w:rPr>
      </w:pPr>
    </w:p>
    <w:p w14:paraId="7FAE0095" w14:textId="77777777" w:rsidR="004C68CC" w:rsidRDefault="004C68CC" w:rsidP="004C68CC">
      <w:pPr>
        <w:pStyle w:val="NormalWeb"/>
        <w:shd w:val="clear" w:color="auto" w:fill="FFFFFF"/>
        <w:spacing w:line="328" w:lineRule="atLeast"/>
        <w:jc w:val="center"/>
        <w:rPr>
          <w:rFonts w:ascii="Verdana" w:hAnsi="Verdana"/>
          <w:b/>
          <w:color w:val="000000"/>
          <w:sz w:val="18"/>
          <w:szCs w:val="18"/>
        </w:rPr>
      </w:pPr>
      <w:r>
        <w:rPr>
          <w:rFonts w:ascii="Verdana" w:hAnsi="Verdana"/>
          <w:b/>
          <w:color w:val="000000"/>
          <w:sz w:val="18"/>
          <w:szCs w:val="18"/>
        </w:rPr>
        <w:t>SOURCE A</w:t>
      </w:r>
    </w:p>
    <w:p w14:paraId="51595B60" w14:textId="77777777" w:rsidR="004C68CC" w:rsidRPr="004C68CC" w:rsidRDefault="0083530A" w:rsidP="004C68CC">
      <w:pPr>
        <w:pStyle w:val="NormalWeb"/>
        <w:shd w:val="clear" w:color="auto" w:fill="FFFFFF"/>
        <w:spacing w:line="328" w:lineRule="atLeast"/>
        <w:jc w:val="center"/>
        <w:rPr>
          <w:rFonts w:ascii="Verdana" w:hAnsi="Verdana"/>
          <w:b/>
          <w:color w:val="000000"/>
          <w:sz w:val="18"/>
          <w:szCs w:val="18"/>
        </w:rPr>
      </w:pPr>
      <w:r w:rsidRPr="004C68CC">
        <w:rPr>
          <w:rFonts w:ascii="Verdana" w:hAnsi="Verdana"/>
          <w:b/>
          <w:color w:val="000000"/>
          <w:sz w:val="18"/>
          <w:szCs w:val="18"/>
        </w:rPr>
        <w:t xml:space="preserve">Anderson, R. C., </w:t>
      </w:r>
      <w:proofErr w:type="spellStart"/>
      <w:r w:rsidRPr="004C68CC">
        <w:rPr>
          <w:rFonts w:ascii="Verdana" w:hAnsi="Verdana"/>
          <w:b/>
          <w:color w:val="000000"/>
          <w:sz w:val="18"/>
          <w:szCs w:val="18"/>
        </w:rPr>
        <w:t>Hiebert</w:t>
      </w:r>
      <w:proofErr w:type="spellEnd"/>
      <w:r w:rsidRPr="004C68CC">
        <w:rPr>
          <w:rFonts w:ascii="Verdana" w:hAnsi="Verdana"/>
          <w:b/>
          <w:color w:val="000000"/>
          <w:sz w:val="18"/>
          <w:szCs w:val="18"/>
        </w:rPr>
        <w:t xml:space="preserve"> E. H., </w:t>
      </w:r>
      <w:proofErr w:type="gramStart"/>
      <w:r w:rsidRPr="004C68CC">
        <w:rPr>
          <w:rFonts w:ascii="Verdana" w:hAnsi="Verdana"/>
          <w:b/>
          <w:color w:val="000000"/>
          <w:sz w:val="18"/>
          <w:szCs w:val="18"/>
        </w:rPr>
        <w:t>Scott  J</w:t>
      </w:r>
      <w:proofErr w:type="gramEnd"/>
      <w:r w:rsidRPr="004C68CC">
        <w:rPr>
          <w:rFonts w:ascii="Verdana" w:hAnsi="Verdana"/>
          <w:b/>
          <w:color w:val="000000"/>
          <w:sz w:val="18"/>
          <w:szCs w:val="18"/>
        </w:rPr>
        <w:t>. A., &amp; Wilkinson I. A. G. (1985).</w:t>
      </w:r>
      <w:r w:rsidRPr="004C68CC">
        <w:rPr>
          <w:rStyle w:val="apple-converted-space"/>
          <w:rFonts w:ascii="Verdana" w:hAnsi="Verdana"/>
          <w:b/>
          <w:color w:val="000000"/>
          <w:sz w:val="18"/>
          <w:szCs w:val="18"/>
        </w:rPr>
        <w:t> </w:t>
      </w:r>
      <w:hyperlink r:id="rId5" w:history="1">
        <w:r w:rsidRPr="004C68CC">
          <w:rPr>
            <w:rStyle w:val="Hyperlink"/>
            <w:rFonts w:ascii="Verdana" w:hAnsi="Verdana"/>
            <w:b/>
            <w:i/>
            <w:iCs/>
            <w:sz w:val="18"/>
            <w:szCs w:val="18"/>
          </w:rPr>
          <w:t>Becoming a Nation of Readers: The Report of the Commission on Reading</w:t>
        </w:r>
      </w:hyperlink>
    </w:p>
    <w:p w14:paraId="6C134677" w14:textId="77777777" w:rsidR="0083530A" w:rsidRDefault="0083530A" w:rsidP="0083530A">
      <w:pPr>
        <w:pStyle w:val="NormalWeb"/>
        <w:shd w:val="clear" w:color="auto" w:fill="FFFFFF"/>
        <w:spacing w:line="328" w:lineRule="atLeast"/>
        <w:rPr>
          <w:rFonts w:ascii="Verdana" w:hAnsi="Verdana"/>
          <w:color w:val="000000"/>
          <w:sz w:val="18"/>
          <w:szCs w:val="18"/>
        </w:rPr>
      </w:pPr>
      <w:r>
        <w:rPr>
          <w:rFonts w:ascii="Verdana" w:hAnsi="Verdana"/>
          <w:color w:val="000000"/>
          <w:sz w:val="18"/>
          <w:szCs w:val="18"/>
        </w:rPr>
        <w:t>A report written for the US Department of Education examines independent reading.  Researchers found that the amount of reading done outside of school was consistently related to gains in reading achievement.  Children will engage in more independent reading when they have greater access to books.  The study concluded that libraries play a crucial role for families that cannot afford to buy books. </w:t>
      </w:r>
    </w:p>
    <w:p w14:paraId="3A834635" w14:textId="77777777" w:rsidR="004C68CC" w:rsidRDefault="004C68CC" w:rsidP="004C68CC">
      <w:pPr>
        <w:pStyle w:val="NormalWeb"/>
        <w:shd w:val="clear" w:color="auto" w:fill="FFFFFF"/>
        <w:spacing w:line="328" w:lineRule="atLeast"/>
        <w:jc w:val="center"/>
        <w:rPr>
          <w:rFonts w:ascii="Verdana" w:hAnsi="Verdana"/>
          <w:b/>
          <w:color w:val="000000"/>
          <w:sz w:val="18"/>
          <w:szCs w:val="18"/>
        </w:rPr>
      </w:pPr>
      <w:r>
        <w:rPr>
          <w:rFonts w:ascii="Verdana" w:hAnsi="Verdana"/>
          <w:b/>
          <w:color w:val="000000"/>
          <w:sz w:val="18"/>
          <w:szCs w:val="18"/>
        </w:rPr>
        <w:t>SOURCE B</w:t>
      </w:r>
    </w:p>
    <w:p w14:paraId="59292636" w14:textId="77777777" w:rsidR="0083530A" w:rsidRPr="004C68CC" w:rsidRDefault="0083530A" w:rsidP="0083530A">
      <w:pPr>
        <w:pStyle w:val="NormalWeb"/>
        <w:shd w:val="clear" w:color="auto" w:fill="FFFFFF"/>
        <w:spacing w:line="328" w:lineRule="atLeast"/>
        <w:rPr>
          <w:rFonts w:ascii="Verdana" w:hAnsi="Verdana"/>
          <w:b/>
          <w:color w:val="000000"/>
          <w:sz w:val="18"/>
          <w:szCs w:val="18"/>
        </w:rPr>
      </w:pPr>
      <w:r w:rsidRPr="004C68CC">
        <w:rPr>
          <w:rFonts w:ascii="Verdana" w:hAnsi="Verdana"/>
          <w:b/>
          <w:color w:val="000000"/>
          <w:sz w:val="18"/>
          <w:szCs w:val="18"/>
        </w:rPr>
        <w:t xml:space="preserve">Cooper, H., Nye B., </w:t>
      </w:r>
      <w:proofErr w:type="spellStart"/>
      <w:r w:rsidRPr="004C68CC">
        <w:rPr>
          <w:rFonts w:ascii="Verdana" w:hAnsi="Verdana"/>
          <w:b/>
          <w:color w:val="000000"/>
          <w:sz w:val="18"/>
          <w:szCs w:val="18"/>
        </w:rPr>
        <w:t>Linsey</w:t>
      </w:r>
      <w:proofErr w:type="spellEnd"/>
      <w:r w:rsidRPr="004C68CC">
        <w:rPr>
          <w:rFonts w:ascii="Verdana" w:hAnsi="Verdana"/>
          <w:b/>
          <w:color w:val="000000"/>
          <w:sz w:val="18"/>
          <w:szCs w:val="18"/>
        </w:rPr>
        <w:t xml:space="preserve"> J., et al. (1996). "</w:t>
      </w:r>
      <w:hyperlink r:id="rId6" w:history="1">
        <w:r w:rsidRPr="004C68CC">
          <w:rPr>
            <w:rStyle w:val="Hyperlink"/>
            <w:rFonts w:ascii="Verdana" w:hAnsi="Verdana"/>
            <w:b/>
            <w:sz w:val="18"/>
            <w:szCs w:val="18"/>
          </w:rPr>
          <w:t>The Effects of Summer Vacation on Achievement Test Scores: A Narrative and Meta-Analytic Review</w:t>
        </w:r>
      </w:hyperlink>
      <w:r w:rsidRPr="004C68CC">
        <w:rPr>
          <w:rStyle w:val="apple-converted-space"/>
          <w:rFonts w:ascii="Verdana" w:hAnsi="Verdana"/>
          <w:b/>
          <w:color w:val="000000"/>
          <w:sz w:val="18"/>
          <w:szCs w:val="18"/>
        </w:rPr>
        <w:t> </w:t>
      </w:r>
      <w:r w:rsidRPr="004C68CC">
        <w:rPr>
          <w:rFonts w:ascii="Verdana" w:hAnsi="Verdana"/>
          <w:b/>
          <w:color w:val="000000"/>
          <w:sz w:val="18"/>
          <w:szCs w:val="18"/>
        </w:rPr>
        <w:t>[ERIC]."</w:t>
      </w:r>
      <w:r w:rsidRPr="004C68CC">
        <w:rPr>
          <w:rStyle w:val="apple-converted-space"/>
          <w:rFonts w:ascii="Verdana" w:hAnsi="Verdana"/>
          <w:b/>
          <w:color w:val="000000"/>
          <w:sz w:val="18"/>
          <w:szCs w:val="18"/>
        </w:rPr>
        <w:t> </w:t>
      </w:r>
      <w:proofErr w:type="gramStart"/>
      <w:r w:rsidRPr="004C68CC">
        <w:rPr>
          <w:rStyle w:val="italic"/>
          <w:rFonts w:ascii="Verdana" w:hAnsi="Verdana"/>
          <w:b/>
          <w:i/>
          <w:iCs/>
          <w:color w:val="000000"/>
          <w:sz w:val="18"/>
          <w:szCs w:val="18"/>
        </w:rPr>
        <w:t>Review of Educational Research</w:t>
      </w:r>
      <w:r w:rsidRPr="004C68CC">
        <w:rPr>
          <w:rFonts w:ascii="Verdana" w:hAnsi="Verdana"/>
          <w:b/>
          <w:color w:val="000000"/>
          <w:sz w:val="18"/>
          <w:szCs w:val="18"/>
        </w:rPr>
        <w:t>, no. 66, 227-268.</w:t>
      </w:r>
      <w:proofErr w:type="gramEnd"/>
    </w:p>
    <w:p w14:paraId="1AABBFFC" w14:textId="77777777" w:rsidR="0083530A" w:rsidRDefault="0083530A" w:rsidP="0083530A">
      <w:pPr>
        <w:pStyle w:val="NormalWeb"/>
        <w:shd w:val="clear" w:color="auto" w:fill="FFFFFF"/>
        <w:spacing w:line="328" w:lineRule="atLeast"/>
        <w:rPr>
          <w:rFonts w:ascii="Verdana" w:hAnsi="Verdana"/>
          <w:color w:val="000000"/>
          <w:sz w:val="18"/>
          <w:szCs w:val="18"/>
        </w:rPr>
      </w:pPr>
      <w:r>
        <w:rPr>
          <w:rFonts w:ascii="Verdana" w:hAnsi="Verdana"/>
          <w:color w:val="000000"/>
          <w:sz w:val="18"/>
          <w:szCs w:val="18"/>
        </w:rPr>
        <w:t>Researchers from the University of Missouri performed a meta-analysis of 39 existing research studies that measured summer learning and school achievement.  The study found that most students lost an average of one month of school learning over summer vacation. Some students, particularly those from disadvantaged households, lost up to three months of learning.  Summer learning loss was greatest in math computation, reading, and spelling.</w:t>
      </w:r>
    </w:p>
    <w:p w14:paraId="49F0DC45" w14:textId="77777777" w:rsidR="004C68CC" w:rsidRDefault="004C68CC" w:rsidP="004C68CC">
      <w:pPr>
        <w:pStyle w:val="NormalWeb"/>
        <w:shd w:val="clear" w:color="auto" w:fill="FFFFFF"/>
        <w:spacing w:line="328" w:lineRule="atLeast"/>
        <w:jc w:val="center"/>
        <w:rPr>
          <w:rFonts w:ascii="Verdana" w:hAnsi="Verdana"/>
          <w:b/>
          <w:color w:val="000000"/>
          <w:sz w:val="18"/>
          <w:szCs w:val="18"/>
        </w:rPr>
      </w:pPr>
      <w:r>
        <w:rPr>
          <w:rFonts w:ascii="Verdana" w:hAnsi="Verdana"/>
          <w:b/>
          <w:color w:val="000000"/>
          <w:sz w:val="18"/>
          <w:szCs w:val="18"/>
        </w:rPr>
        <w:t>SOURCE C</w:t>
      </w:r>
    </w:p>
    <w:p w14:paraId="383F25F9" w14:textId="77777777" w:rsidR="004C68CC" w:rsidRPr="004C68CC" w:rsidRDefault="0083530A" w:rsidP="0083530A">
      <w:pPr>
        <w:pStyle w:val="NormalWeb"/>
        <w:shd w:val="clear" w:color="auto" w:fill="FFFFFF"/>
        <w:spacing w:line="328" w:lineRule="atLeast"/>
        <w:rPr>
          <w:rFonts w:ascii="Verdana" w:hAnsi="Verdana"/>
          <w:b/>
          <w:color w:val="000000"/>
          <w:sz w:val="18"/>
          <w:szCs w:val="18"/>
        </w:rPr>
      </w:pPr>
      <w:r w:rsidRPr="004C68CC">
        <w:rPr>
          <w:rFonts w:ascii="Verdana" w:hAnsi="Verdana"/>
          <w:b/>
          <w:color w:val="000000"/>
          <w:sz w:val="18"/>
          <w:szCs w:val="18"/>
        </w:rPr>
        <w:t>Dominican University. (2010, June 22).</w:t>
      </w:r>
      <w:r w:rsidRPr="004C68CC">
        <w:rPr>
          <w:rStyle w:val="apple-converted-space"/>
          <w:rFonts w:ascii="Verdana" w:hAnsi="Verdana"/>
          <w:b/>
          <w:color w:val="000000"/>
          <w:sz w:val="18"/>
          <w:szCs w:val="18"/>
        </w:rPr>
        <w:t> </w:t>
      </w:r>
      <w:r w:rsidRPr="004C68CC">
        <w:rPr>
          <w:rStyle w:val="italic"/>
          <w:rFonts w:ascii="Verdana" w:hAnsi="Verdana"/>
          <w:b/>
          <w:i/>
          <w:iCs/>
          <w:color w:val="000000"/>
          <w:sz w:val="18"/>
          <w:szCs w:val="18"/>
        </w:rPr>
        <w:t>The Dominican study: public library summer reading programs close the reading gap</w:t>
      </w:r>
      <w:r w:rsidRPr="004C68CC">
        <w:rPr>
          <w:rFonts w:ascii="Verdana" w:hAnsi="Verdana"/>
          <w:b/>
          <w:color w:val="000000"/>
          <w:sz w:val="18"/>
          <w:szCs w:val="18"/>
        </w:rPr>
        <w:t xml:space="preserve">. </w:t>
      </w:r>
    </w:p>
    <w:p w14:paraId="69A0924D" w14:textId="77777777" w:rsidR="0083530A" w:rsidRDefault="004C68CC" w:rsidP="0083530A">
      <w:pPr>
        <w:pStyle w:val="NormalWeb"/>
        <w:shd w:val="clear" w:color="auto" w:fill="FFFFFF"/>
        <w:spacing w:line="328" w:lineRule="atLeast"/>
        <w:rPr>
          <w:rFonts w:ascii="Verdana" w:hAnsi="Verdana"/>
          <w:color w:val="000000"/>
          <w:sz w:val="18"/>
          <w:szCs w:val="18"/>
        </w:rPr>
      </w:pPr>
      <w:r>
        <w:rPr>
          <w:rFonts w:ascii="Verdana" w:hAnsi="Verdana"/>
          <w:color w:val="000000"/>
          <w:sz w:val="18"/>
          <w:szCs w:val="18"/>
        </w:rPr>
        <w:t>…</w:t>
      </w:r>
      <w:r w:rsidR="0083530A">
        <w:rPr>
          <w:rFonts w:ascii="Verdana" w:hAnsi="Verdana"/>
          <w:color w:val="000000"/>
          <w:sz w:val="18"/>
          <w:szCs w:val="18"/>
        </w:rPr>
        <w:t xml:space="preserve"> </w:t>
      </w:r>
      <w:proofErr w:type="gramStart"/>
      <w:r w:rsidR="0083530A">
        <w:rPr>
          <w:rFonts w:ascii="Verdana" w:hAnsi="Verdana"/>
          <w:color w:val="000000"/>
          <w:sz w:val="18"/>
          <w:szCs w:val="18"/>
        </w:rPr>
        <w:t>students</w:t>
      </w:r>
      <w:proofErr w:type="gramEnd"/>
      <w:r w:rsidR="0083530A">
        <w:rPr>
          <w:rFonts w:ascii="Verdana" w:hAnsi="Verdana"/>
          <w:color w:val="000000"/>
          <w:sz w:val="18"/>
          <w:szCs w:val="18"/>
        </w:rPr>
        <w:t xml:space="preserve"> who participated in public library summer reading programs scored higher on reading achievement tests at the beginning of the next school year.  Students who participated in public library summer reading programs also demonstrated higher reading achievement than those students who did not participate.  The study concludes by observing that children who participate in public library summer reading programs returned to school ready to learn, improved their reading achievement and skills, increased their enjoyment of reading, were more motivated to read, were more confident in their reading, read beyond what was required in their free time, and perceived reading to be more important.</w:t>
      </w:r>
    </w:p>
    <w:p w14:paraId="501993CD" w14:textId="77777777" w:rsidR="0064531D" w:rsidRDefault="0064531D" w:rsidP="0083530A">
      <w:pPr>
        <w:shd w:val="clear" w:color="auto" w:fill="FFFFFF"/>
        <w:spacing w:after="200" w:line="640" w:lineRule="atLeast"/>
        <w:textAlignment w:val="baseline"/>
        <w:outlineLvl w:val="0"/>
        <w:rPr>
          <w:rFonts w:ascii="inherit" w:eastAsia="Times New Roman" w:hAnsi="inherit" w:cs="Times New Roman"/>
          <w:b/>
          <w:bCs/>
          <w:color w:val="000000"/>
          <w:kern w:val="36"/>
          <w:sz w:val="64"/>
          <w:szCs w:val="64"/>
        </w:rPr>
      </w:pPr>
    </w:p>
    <w:p w14:paraId="0047F4AC" w14:textId="77777777" w:rsidR="0064531D" w:rsidRDefault="0064531D" w:rsidP="0083530A">
      <w:pPr>
        <w:shd w:val="clear" w:color="auto" w:fill="FFFFFF"/>
        <w:spacing w:after="200" w:line="640" w:lineRule="atLeast"/>
        <w:textAlignment w:val="baseline"/>
        <w:outlineLvl w:val="0"/>
        <w:rPr>
          <w:rFonts w:ascii="inherit" w:eastAsia="Times New Roman" w:hAnsi="inherit" w:cs="Times New Roman"/>
          <w:b/>
          <w:bCs/>
          <w:color w:val="000000"/>
          <w:kern w:val="36"/>
        </w:rPr>
      </w:pPr>
    </w:p>
    <w:p w14:paraId="63820BC0" w14:textId="77777777" w:rsidR="004C68CC" w:rsidRPr="004C68CC" w:rsidRDefault="004C68CC" w:rsidP="004C68CC">
      <w:pPr>
        <w:shd w:val="clear" w:color="auto" w:fill="FFFFFF"/>
        <w:spacing w:after="200" w:line="640" w:lineRule="atLeast"/>
        <w:jc w:val="center"/>
        <w:textAlignment w:val="baseline"/>
        <w:outlineLvl w:val="0"/>
        <w:rPr>
          <w:rFonts w:ascii="inherit" w:eastAsia="Times New Roman" w:hAnsi="inherit" w:cs="Times New Roman"/>
          <w:b/>
          <w:bCs/>
          <w:color w:val="000000"/>
          <w:kern w:val="36"/>
        </w:rPr>
      </w:pPr>
      <w:r w:rsidRPr="004C68CC">
        <w:rPr>
          <w:rFonts w:ascii="inherit" w:eastAsia="Times New Roman" w:hAnsi="inherit" w:cs="Times New Roman"/>
          <w:b/>
          <w:bCs/>
          <w:color w:val="000000"/>
          <w:kern w:val="36"/>
        </w:rPr>
        <w:lastRenderedPageBreak/>
        <w:t>SOURCE D</w:t>
      </w:r>
    </w:p>
    <w:p w14:paraId="0F09B778" w14:textId="77777777" w:rsidR="004C68CC" w:rsidRDefault="0083530A" w:rsidP="004C68CC">
      <w:pPr>
        <w:shd w:val="clear" w:color="auto" w:fill="FFFFFF"/>
        <w:spacing w:after="200"/>
        <w:jc w:val="center"/>
        <w:textAlignment w:val="baseline"/>
        <w:outlineLvl w:val="0"/>
        <w:rPr>
          <w:rFonts w:ascii="inherit" w:eastAsia="Times New Roman" w:hAnsi="inherit" w:cs="Times New Roman"/>
          <w:b/>
          <w:bCs/>
          <w:color w:val="000000"/>
          <w:kern w:val="36"/>
        </w:rPr>
      </w:pPr>
      <w:r w:rsidRPr="004C68CC">
        <w:rPr>
          <w:rFonts w:ascii="inherit" w:eastAsia="Times New Roman" w:hAnsi="inherit" w:cs="Times New Roman"/>
          <w:b/>
          <w:bCs/>
          <w:color w:val="000000"/>
          <w:kern w:val="36"/>
        </w:rPr>
        <w:t>Why Free Play Is the Best Summer School</w:t>
      </w:r>
      <w:r w:rsidR="004C68CC">
        <w:rPr>
          <w:rFonts w:ascii="inherit" w:eastAsia="Times New Roman" w:hAnsi="inherit" w:cs="Times New Roman"/>
          <w:b/>
          <w:bCs/>
          <w:color w:val="000000"/>
          <w:kern w:val="36"/>
        </w:rPr>
        <w:t xml:space="preserve"> by Jessica </w:t>
      </w:r>
      <w:proofErr w:type="spellStart"/>
      <w:r w:rsidR="004C68CC">
        <w:rPr>
          <w:rFonts w:ascii="inherit" w:eastAsia="Times New Roman" w:hAnsi="inherit" w:cs="Times New Roman"/>
          <w:b/>
          <w:bCs/>
          <w:color w:val="000000"/>
          <w:kern w:val="36"/>
        </w:rPr>
        <w:t>Lahey</w:t>
      </w:r>
      <w:proofErr w:type="spellEnd"/>
    </w:p>
    <w:p w14:paraId="02D03BFB" w14:textId="77777777" w:rsidR="0083530A" w:rsidRPr="004C68CC" w:rsidRDefault="0064531D" w:rsidP="004C68CC">
      <w:pPr>
        <w:shd w:val="clear" w:color="auto" w:fill="FFFFFF"/>
        <w:spacing w:after="200"/>
        <w:jc w:val="center"/>
        <w:textAlignment w:val="baseline"/>
        <w:outlineLvl w:val="0"/>
        <w:rPr>
          <w:rFonts w:ascii="inherit" w:eastAsia="Times New Roman" w:hAnsi="inherit" w:cs="Times New Roman"/>
          <w:b/>
          <w:bCs/>
          <w:color w:val="000000"/>
          <w:kern w:val="36"/>
        </w:rPr>
      </w:pPr>
      <w:r w:rsidRPr="004C68CC">
        <w:rPr>
          <w:rFonts w:ascii="inherit" w:eastAsia="Times New Roman" w:hAnsi="inherit" w:cs="Times New Roman"/>
          <w:b/>
          <w:bCs/>
          <w:i/>
          <w:color w:val="000000"/>
          <w:kern w:val="36"/>
        </w:rPr>
        <w:t xml:space="preserve">The Atlantic </w:t>
      </w:r>
      <w:r w:rsidRPr="004C68CC">
        <w:rPr>
          <w:rFonts w:ascii="inherit" w:eastAsia="Times New Roman" w:hAnsi="inherit" w:cs="Times New Roman"/>
          <w:b/>
          <w:bCs/>
          <w:color w:val="000000"/>
          <w:kern w:val="36"/>
        </w:rPr>
        <w:t xml:space="preserve">June 20, 2014 </w:t>
      </w:r>
    </w:p>
    <w:p w14:paraId="0999C74E" w14:textId="77777777" w:rsidR="0083530A" w:rsidRPr="004C68CC" w:rsidRDefault="0083530A" w:rsidP="0083530A">
      <w:pPr>
        <w:shd w:val="clear" w:color="auto" w:fill="FFFFFF"/>
        <w:spacing w:before="150" w:after="150" w:line="360" w:lineRule="atLeast"/>
        <w:textAlignment w:val="baseline"/>
        <w:rPr>
          <w:rFonts w:ascii="Georgia" w:hAnsi="Georgia" w:cs="Times New Roman"/>
          <w:color w:val="000000"/>
        </w:rPr>
      </w:pPr>
      <w:r w:rsidRPr="004C68CC">
        <w:rPr>
          <w:rFonts w:ascii="Georgia" w:hAnsi="Georgia" w:cs="Times New Roman"/>
          <w:color w:val="000000"/>
        </w:rPr>
        <w:t>Most schools across the nation have marked the end of another academic year, and it’s time for summer. Time for kids to bolt for the schoolhouse doors for two long months of play, to explore their neighborhoods and discover the mysteries, treasures, and dramas they have to offer. This childhood idyll will hold true for some children, but for many kids, the coming of summer signals little more than a seasonal shift from one set of scheduled, adult-supervised lessons and activities to another.</w:t>
      </w:r>
    </w:p>
    <w:p w14:paraId="6B7FBAE0" w14:textId="77777777" w:rsidR="0083530A" w:rsidRPr="004C68CC" w:rsidRDefault="0083530A" w:rsidP="0083530A">
      <w:pPr>
        <w:shd w:val="clear" w:color="auto" w:fill="FFFFFF"/>
        <w:spacing w:line="360" w:lineRule="atLeast"/>
        <w:textAlignment w:val="baseline"/>
        <w:rPr>
          <w:rFonts w:ascii="Georgia" w:hAnsi="Georgia" w:cs="Times New Roman"/>
          <w:color w:val="000000"/>
        </w:rPr>
      </w:pPr>
      <w:r w:rsidRPr="004C68CC">
        <w:rPr>
          <w:rFonts w:ascii="Georgia" w:hAnsi="Georgia" w:cs="Times New Roman"/>
          <w:color w:val="000000"/>
        </w:rPr>
        <w:t xml:space="preserve">Unscheduled, unsupervised, playtime is one of the most valuable educational opportunities we give our children. It is fertile ground; the </w:t>
      </w:r>
      <w:proofErr w:type="gramStart"/>
      <w:r w:rsidRPr="004C68CC">
        <w:rPr>
          <w:rFonts w:ascii="Georgia" w:hAnsi="Georgia" w:cs="Times New Roman"/>
          <w:color w:val="000000"/>
        </w:rPr>
        <w:t>place</w:t>
      </w:r>
      <w:proofErr w:type="gramEnd"/>
      <w:r w:rsidRPr="004C68CC">
        <w:rPr>
          <w:rFonts w:ascii="Georgia" w:hAnsi="Georgia" w:cs="Times New Roman"/>
          <w:color w:val="000000"/>
        </w:rPr>
        <w:t xml:space="preserve"> where children strengthen social bonds, build emotional maturity, develop cognitive skills, and shore up their physical health. </w:t>
      </w:r>
      <w:r w:rsidRPr="004C68CC">
        <w:rPr>
          <w:rFonts w:ascii="Georgia" w:hAnsi="Georgia" w:cs="Times New Roman"/>
        </w:rPr>
        <w:t>The value of </w:t>
      </w:r>
      <w:hyperlink r:id="rId7" w:history="1">
        <w:r w:rsidRPr="004C68CC">
          <w:rPr>
            <w:rFonts w:ascii="Georgia" w:hAnsi="Georgia" w:cs="Times New Roman"/>
            <w:bdr w:val="none" w:sz="0" w:space="0" w:color="auto" w:frame="1"/>
          </w:rPr>
          <w:t>free play</w:t>
        </w:r>
      </w:hyperlink>
      <w:r w:rsidRPr="004C68CC">
        <w:rPr>
          <w:rFonts w:ascii="Georgia" w:hAnsi="Georgia" w:cs="Times New Roman"/>
        </w:rPr>
        <w:t xml:space="preserve">, </w:t>
      </w:r>
      <w:hyperlink r:id="rId8" w:history="1">
        <w:r w:rsidRPr="004C68CC">
          <w:rPr>
            <w:rFonts w:ascii="Georgia" w:hAnsi="Georgia" w:cs="Times New Roman"/>
            <w:bdr w:val="none" w:sz="0" w:space="0" w:color="auto" w:frame="1"/>
          </w:rPr>
          <w:t>daydreaming</w:t>
        </w:r>
      </w:hyperlink>
      <w:r w:rsidRPr="004C68CC">
        <w:rPr>
          <w:rFonts w:ascii="Georgia" w:hAnsi="Georgia" w:cs="Times New Roman"/>
        </w:rPr>
        <w:t>, </w:t>
      </w:r>
      <w:hyperlink r:id="rId9" w:history="1">
        <w:r w:rsidRPr="004C68CC">
          <w:rPr>
            <w:rFonts w:ascii="Georgia" w:hAnsi="Georgia" w:cs="Times New Roman"/>
            <w:bdr w:val="none" w:sz="0" w:space="0" w:color="auto" w:frame="1"/>
          </w:rPr>
          <w:t>risk-taking, and independent discovery</w:t>
        </w:r>
      </w:hyperlink>
      <w:r w:rsidRPr="004C68CC">
        <w:rPr>
          <w:rFonts w:ascii="Georgia" w:hAnsi="Georgia" w:cs="Times New Roman"/>
        </w:rPr>
        <w:t> have been much in the news this year, and a</w:t>
      </w:r>
      <w:hyperlink r:id="rId10" w:history="1">
        <w:r w:rsidRPr="004C68CC">
          <w:rPr>
            <w:rFonts w:ascii="Georgia" w:hAnsi="Georgia" w:cs="Times New Roman"/>
            <w:bdr w:val="none" w:sz="0" w:space="0" w:color="auto" w:frame="1"/>
          </w:rPr>
          <w:t>new study</w:t>
        </w:r>
      </w:hyperlink>
      <w:r w:rsidRPr="004C68CC">
        <w:rPr>
          <w:rFonts w:ascii="Georgia" w:hAnsi="Georgia" w:cs="Times New Roman"/>
        </w:rPr>
        <w:t> by psychologists at the University of Color</w:t>
      </w:r>
      <w:r w:rsidRPr="004C68CC">
        <w:rPr>
          <w:rFonts w:ascii="Georgia" w:hAnsi="Georgia" w:cs="Times New Roman"/>
          <w:color w:val="000000"/>
        </w:rPr>
        <w:t>ado reveals just how important these activities are in the development of children’s executive functioning.</w:t>
      </w:r>
    </w:p>
    <w:p w14:paraId="1E311569" w14:textId="77777777" w:rsidR="0064531D" w:rsidRPr="004C68CC" w:rsidRDefault="0064531D" w:rsidP="0083530A">
      <w:pPr>
        <w:shd w:val="clear" w:color="auto" w:fill="FFFFFF"/>
        <w:spacing w:line="360" w:lineRule="atLeast"/>
        <w:textAlignment w:val="baseline"/>
        <w:rPr>
          <w:rFonts w:ascii="inherit" w:hAnsi="inherit" w:cs="Times New Roman" w:hint="eastAsia"/>
          <w:color w:val="000000"/>
        </w:rPr>
      </w:pPr>
      <w:r w:rsidRPr="004C68CC">
        <w:rPr>
          <w:rFonts w:ascii="inherit" w:hAnsi="inherit" w:cs="Times New Roman" w:hint="eastAsia"/>
          <w:color w:val="000000"/>
        </w:rPr>
        <w:t>…</w:t>
      </w:r>
    </w:p>
    <w:p w14:paraId="5C0F1304" w14:textId="77777777" w:rsidR="0064531D" w:rsidRDefault="0064531D" w:rsidP="0064531D">
      <w:pPr>
        <w:shd w:val="clear" w:color="auto" w:fill="FFFFFF"/>
        <w:spacing w:before="150" w:after="150" w:line="360" w:lineRule="atLeast"/>
        <w:textAlignment w:val="baseline"/>
        <w:rPr>
          <w:rFonts w:ascii="Georgia" w:hAnsi="Georgia" w:cs="Times New Roman"/>
          <w:color w:val="000000"/>
        </w:rPr>
      </w:pPr>
      <w:r w:rsidRPr="004C68CC">
        <w:rPr>
          <w:rFonts w:ascii="Georgia" w:hAnsi="Georgia" w:cs="Times New Roman"/>
          <w:color w:val="000000"/>
        </w:rPr>
        <w:t>Parents, if you really want to give your kid a head start on coming school year, relinquish some of that time you have earmarked for lessons or sports camp and let your children play. That’s it. Just play. Grant them time free from your ulterior motives and carefully planned educational outcomes. Let them have dominion over their imaginary kingdoms while their evil dragons, white wizards, marauding armies, and grand battles for supremacy unfurl according to their whims and wills.</w:t>
      </w:r>
    </w:p>
    <w:p w14:paraId="4959714B"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075C3938"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780BCD31"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77CBC550"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5F5D7949"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2002BCAA"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240C82C0"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0F00D40C"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2DD39119"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lastRenderedPageBreak/>
        <w:t>_______________</w:t>
      </w:r>
    </w:p>
    <w:p w14:paraId="28724386"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w:t>
      </w:r>
    </w:p>
    <w:p w14:paraId="4295448B"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737372AB" w14:textId="07015F4C" w:rsidR="004C68CC" w:rsidRDefault="006B65D0"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August 25, 2016</w:t>
      </w:r>
    </w:p>
    <w:p w14:paraId="2F02F2B9"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
    <w:p w14:paraId="1F266C90" w14:textId="68978445" w:rsidR="004C68CC" w:rsidRDefault="004330C0"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Andrea</w:t>
      </w:r>
      <w:r w:rsidR="004C68CC">
        <w:rPr>
          <w:rFonts w:ascii="Georgia" w:hAnsi="Georgia" w:cs="Times New Roman"/>
          <w:color w:val="000000"/>
        </w:rPr>
        <w:t xml:space="preserve"> </w:t>
      </w:r>
      <w:r w:rsidR="006B65D0">
        <w:rPr>
          <w:rFonts w:ascii="Georgia" w:hAnsi="Georgia" w:cs="Times New Roman"/>
          <w:color w:val="000000"/>
        </w:rPr>
        <w:t>Jarvis</w:t>
      </w:r>
    </w:p>
    <w:p w14:paraId="201FA37C"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2425 16</w:t>
      </w:r>
      <w:r w:rsidRPr="004C68CC">
        <w:rPr>
          <w:rFonts w:ascii="Georgia" w:hAnsi="Georgia" w:cs="Times New Roman"/>
          <w:color w:val="000000"/>
          <w:vertAlign w:val="superscript"/>
        </w:rPr>
        <w:t>th</w:t>
      </w:r>
      <w:r>
        <w:rPr>
          <w:rFonts w:ascii="Georgia" w:hAnsi="Georgia" w:cs="Times New Roman"/>
          <w:color w:val="000000"/>
        </w:rPr>
        <w:t xml:space="preserve"> Street</w:t>
      </w:r>
    </w:p>
    <w:p w14:paraId="78CF9759"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Santa Monica, CA 90405</w:t>
      </w:r>
    </w:p>
    <w:p w14:paraId="4EEE203A"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bookmarkStart w:id="0" w:name="_GoBack"/>
      <w:bookmarkEnd w:id="0"/>
    </w:p>
    <w:p w14:paraId="20572451" w14:textId="6BD29FC1"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 xml:space="preserve">Dear Ms. </w:t>
      </w:r>
      <w:r w:rsidR="006B65D0">
        <w:rPr>
          <w:rFonts w:ascii="Georgia" w:hAnsi="Georgia" w:cs="Times New Roman"/>
          <w:color w:val="000000"/>
        </w:rPr>
        <w:t>Jarvis</w:t>
      </w:r>
      <w:r>
        <w:rPr>
          <w:rFonts w:ascii="Georgia" w:hAnsi="Georgia" w:cs="Times New Roman"/>
          <w:color w:val="000000"/>
        </w:rPr>
        <w:t>:</w:t>
      </w:r>
    </w:p>
    <w:p w14:paraId="4A1909B2"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ab/>
        <w:t xml:space="preserve">Every summer, the middle school students of SMMUSD are required to </w:t>
      </w:r>
    </w:p>
    <w:p w14:paraId="3D95DC70"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proofErr w:type="gramStart"/>
      <w:r>
        <w:rPr>
          <w:rFonts w:ascii="Georgia" w:hAnsi="Georgia" w:cs="Times New Roman"/>
          <w:color w:val="000000"/>
        </w:rPr>
        <w:t>read</w:t>
      </w:r>
      <w:proofErr w:type="gramEnd"/>
      <w:r>
        <w:rPr>
          <w:rFonts w:ascii="Georgia" w:hAnsi="Georgia" w:cs="Times New Roman"/>
          <w:color w:val="000000"/>
        </w:rPr>
        <w:t xml:space="preserve"> two books from the summer reading list. [Claim] __________________</w:t>
      </w:r>
    </w:p>
    <w:p w14:paraId="3936884F"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7C180D72"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41C8CAF2" w14:textId="77777777" w:rsidR="004C68CC" w:rsidRDefault="004C68CC" w:rsidP="0064531D">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ab/>
        <w:t>[First Argument] ______________________________________</w:t>
      </w:r>
    </w:p>
    <w:p w14:paraId="4F1E7B8E"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5F76E807"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6FB02E87"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54F5F704"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7B122599"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023953ED"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6C554997" w14:textId="77777777" w:rsidR="005430A5" w:rsidRDefault="005430A5"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1EF5234A" w14:textId="77777777" w:rsidR="00000006" w:rsidRDefault="00000006"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3D579AFC" w14:textId="77777777" w:rsidR="004C68CC" w:rsidRDefault="004C68CC" w:rsidP="004C68CC">
      <w:pPr>
        <w:shd w:val="clear" w:color="auto" w:fill="FFFFFF"/>
        <w:spacing w:before="150" w:after="150" w:line="360" w:lineRule="atLeast"/>
        <w:ind w:firstLine="720"/>
        <w:textAlignment w:val="baseline"/>
        <w:rPr>
          <w:rFonts w:ascii="Georgia" w:hAnsi="Georgia" w:cs="Times New Roman"/>
          <w:color w:val="000000"/>
        </w:rPr>
      </w:pPr>
      <w:r>
        <w:rPr>
          <w:rFonts w:ascii="Georgia" w:hAnsi="Georgia" w:cs="Times New Roman"/>
          <w:color w:val="000000"/>
        </w:rPr>
        <w:t>[Second Argument] ______</w:t>
      </w:r>
      <w:r w:rsidR="005430A5">
        <w:rPr>
          <w:rFonts w:ascii="Georgia" w:hAnsi="Georgia" w:cs="Times New Roman"/>
          <w:color w:val="000000"/>
        </w:rPr>
        <w:t>_______________________________</w:t>
      </w:r>
    </w:p>
    <w:p w14:paraId="64E18BDD"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3BBF80B7"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3CB9C7BE"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3E30A701"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lastRenderedPageBreak/>
        <w:t>_______________________________________________________</w:t>
      </w:r>
    </w:p>
    <w:p w14:paraId="6B83A92D" w14:textId="77777777" w:rsidR="004C68CC" w:rsidRDefault="004C68CC" w:rsidP="004C68CC">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34FE1F0E" w14:textId="77777777" w:rsidR="005430A5" w:rsidRDefault="005430A5" w:rsidP="005430A5">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13FA31BB" w14:textId="77777777" w:rsidR="00000006" w:rsidRPr="005430A5" w:rsidRDefault="00000006" w:rsidP="005430A5">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00529E04" w14:textId="77777777" w:rsidR="005430A5" w:rsidRDefault="005430A5" w:rsidP="005430A5">
      <w:pPr>
        <w:shd w:val="clear" w:color="auto" w:fill="FFFFFF"/>
        <w:spacing w:before="150" w:after="150" w:line="360" w:lineRule="atLeast"/>
        <w:textAlignment w:val="baseline"/>
        <w:rPr>
          <w:rFonts w:ascii="Georgia" w:hAnsi="Georgia" w:cs="Times New Roman"/>
          <w:color w:val="000000"/>
        </w:rPr>
      </w:pPr>
      <w:r>
        <w:tab/>
      </w:r>
      <w:r>
        <w:rPr>
          <w:rFonts w:ascii="Georgia" w:hAnsi="Georgia" w:cs="Times New Roman"/>
          <w:color w:val="000000"/>
        </w:rPr>
        <w:t>[Conclusion</w:t>
      </w:r>
      <w:r w:rsidR="00000006">
        <w:rPr>
          <w:rFonts w:ascii="Georgia" w:hAnsi="Georgia" w:cs="Times New Roman"/>
          <w:color w:val="000000"/>
        </w:rPr>
        <w:t>: Remind the librarian what you want her to do.</w:t>
      </w:r>
      <w:r>
        <w:rPr>
          <w:rFonts w:ascii="Georgia" w:hAnsi="Georgia" w:cs="Times New Roman"/>
          <w:color w:val="000000"/>
        </w:rPr>
        <w:t xml:space="preserve">] </w:t>
      </w:r>
    </w:p>
    <w:p w14:paraId="7C84B313" w14:textId="77777777" w:rsidR="005430A5" w:rsidRDefault="005430A5" w:rsidP="005430A5">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09D6E5E1" w14:textId="77777777" w:rsidR="005430A5" w:rsidRDefault="005430A5" w:rsidP="005430A5">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143DA1E9" w14:textId="77777777" w:rsidR="005430A5" w:rsidRDefault="005430A5" w:rsidP="005430A5">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1B7931D3" w14:textId="77777777" w:rsidR="005430A5" w:rsidRDefault="005430A5" w:rsidP="005430A5">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13793EC0" w14:textId="77777777" w:rsidR="005430A5" w:rsidRDefault="005430A5" w:rsidP="005430A5">
      <w:pPr>
        <w:shd w:val="clear" w:color="auto" w:fill="FFFFFF"/>
        <w:spacing w:before="150" w:after="150" w:line="360" w:lineRule="atLeast"/>
        <w:textAlignment w:val="baseline"/>
        <w:rPr>
          <w:rFonts w:ascii="Georgia" w:hAnsi="Georgia" w:cs="Times New Roman"/>
          <w:color w:val="000000"/>
        </w:rPr>
      </w:pPr>
      <w:r>
        <w:rPr>
          <w:rFonts w:ascii="Georgia" w:hAnsi="Georgia" w:cs="Times New Roman"/>
          <w:color w:val="000000"/>
        </w:rPr>
        <w:t>_______________________________________________________</w:t>
      </w:r>
    </w:p>
    <w:p w14:paraId="2D691016" w14:textId="77777777" w:rsidR="007A588F" w:rsidRDefault="005430A5" w:rsidP="005430A5">
      <w:pPr>
        <w:rPr>
          <w:rFonts w:ascii="Georgia" w:hAnsi="Georgia" w:cs="Times New Roman"/>
          <w:color w:val="000000"/>
        </w:rPr>
      </w:pPr>
      <w:r>
        <w:rPr>
          <w:rFonts w:ascii="Georgia" w:hAnsi="Georgia" w:cs="Times New Roman"/>
          <w:color w:val="000000"/>
        </w:rPr>
        <w:t>_______________________________________________________</w:t>
      </w:r>
    </w:p>
    <w:p w14:paraId="329AE8A5" w14:textId="77777777" w:rsidR="005430A5" w:rsidRDefault="005430A5" w:rsidP="005430A5">
      <w:pPr>
        <w:jc w:val="center"/>
      </w:pPr>
    </w:p>
    <w:p w14:paraId="7BDBD4CF" w14:textId="77777777" w:rsidR="005430A5" w:rsidRDefault="005430A5" w:rsidP="005430A5">
      <w:pPr>
        <w:jc w:val="center"/>
      </w:pPr>
      <w:r>
        <w:t>Sincerely,</w:t>
      </w:r>
    </w:p>
    <w:p w14:paraId="3B80055B" w14:textId="77777777" w:rsidR="005430A5" w:rsidRDefault="005430A5" w:rsidP="005430A5">
      <w:pPr>
        <w:jc w:val="center"/>
      </w:pPr>
    </w:p>
    <w:sectPr w:rsidR="005430A5" w:rsidSect="0083530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8F"/>
    <w:rsid w:val="00000006"/>
    <w:rsid w:val="001649BA"/>
    <w:rsid w:val="004330C0"/>
    <w:rsid w:val="004C68CC"/>
    <w:rsid w:val="005430A5"/>
    <w:rsid w:val="0064531D"/>
    <w:rsid w:val="006B65D0"/>
    <w:rsid w:val="007A588F"/>
    <w:rsid w:val="0083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E8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30A"/>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83530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53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530A"/>
  </w:style>
  <w:style w:type="character" w:customStyle="1" w:styleId="italic">
    <w:name w:val="italic"/>
    <w:basedOn w:val="DefaultParagraphFont"/>
    <w:rsid w:val="0083530A"/>
  </w:style>
  <w:style w:type="character" w:styleId="Hyperlink">
    <w:name w:val="Hyperlink"/>
    <w:basedOn w:val="DefaultParagraphFont"/>
    <w:uiPriority w:val="99"/>
    <w:semiHidden/>
    <w:unhideWhenUsed/>
    <w:rsid w:val="0083530A"/>
    <w:rPr>
      <w:color w:val="0000FF"/>
      <w:u w:val="single"/>
    </w:rPr>
  </w:style>
  <w:style w:type="character" w:customStyle="1" w:styleId="Heading1Char">
    <w:name w:val="Heading 1 Char"/>
    <w:basedOn w:val="DefaultParagraphFont"/>
    <w:link w:val="Heading1"/>
    <w:uiPriority w:val="9"/>
    <w:rsid w:val="0083530A"/>
    <w:rPr>
      <w:rFonts w:ascii="Times" w:hAnsi="Times"/>
      <w:b/>
      <w:bCs/>
      <w:kern w:val="36"/>
      <w:sz w:val="48"/>
      <w:szCs w:val="48"/>
    </w:rPr>
  </w:style>
  <w:style w:type="character" w:customStyle="1" w:styleId="Heading5Char">
    <w:name w:val="Heading 5 Char"/>
    <w:basedOn w:val="DefaultParagraphFont"/>
    <w:link w:val="Heading5"/>
    <w:uiPriority w:val="9"/>
    <w:rsid w:val="0083530A"/>
    <w:rPr>
      <w:rFonts w:ascii="Times" w:hAnsi="Times"/>
      <w:b/>
      <w:bCs/>
      <w:sz w:val="20"/>
      <w:szCs w:val="20"/>
    </w:rPr>
  </w:style>
  <w:style w:type="character" w:customStyle="1" w:styleId="author">
    <w:name w:val="author"/>
    <w:basedOn w:val="DefaultParagraphFont"/>
    <w:rsid w:val="008353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30A"/>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83530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53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530A"/>
  </w:style>
  <w:style w:type="character" w:customStyle="1" w:styleId="italic">
    <w:name w:val="italic"/>
    <w:basedOn w:val="DefaultParagraphFont"/>
    <w:rsid w:val="0083530A"/>
  </w:style>
  <w:style w:type="character" w:styleId="Hyperlink">
    <w:name w:val="Hyperlink"/>
    <w:basedOn w:val="DefaultParagraphFont"/>
    <w:uiPriority w:val="99"/>
    <w:semiHidden/>
    <w:unhideWhenUsed/>
    <w:rsid w:val="0083530A"/>
    <w:rPr>
      <w:color w:val="0000FF"/>
      <w:u w:val="single"/>
    </w:rPr>
  </w:style>
  <w:style w:type="character" w:customStyle="1" w:styleId="Heading1Char">
    <w:name w:val="Heading 1 Char"/>
    <w:basedOn w:val="DefaultParagraphFont"/>
    <w:link w:val="Heading1"/>
    <w:uiPriority w:val="9"/>
    <w:rsid w:val="0083530A"/>
    <w:rPr>
      <w:rFonts w:ascii="Times" w:hAnsi="Times"/>
      <w:b/>
      <w:bCs/>
      <w:kern w:val="36"/>
      <w:sz w:val="48"/>
      <w:szCs w:val="48"/>
    </w:rPr>
  </w:style>
  <w:style w:type="character" w:customStyle="1" w:styleId="Heading5Char">
    <w:name w:val="Heading 5 Char"/>
    <w:basedOn w:val="DefaultParagraphFont"/>
    <w:link w:val="Heading5"/>
    <w:uiPriority w:val="9"/>
    <w:rsid w:val="0083530A"/>
    <w:rPr>
      <w:rFonts w:ascii="Times" w:hAnsi="Times"/>
      <w:b/>
      <w:bCs/>
      <w:sz w:val="20"/>
      <w:szCs w:val="20"/>
    </w:rPr>
  </w:style>
  <w:style w:type="character" w:customStyle="1" w:styleId="author">
    <w:name w:val="author"/>
    <w:basedOn w:val="DefaultParagraphFont"/>
    <w:rsid w:val="0083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38680">
      <w:bodyDiv w:val="1"/>
      <w:marLeft w:val="0"/>
      <w:marRight w:val="0"/>
      <w:marTop w:val="0"/>
      <w:marBottom w:val="0"/>
      <w:divBdr>
        <w:top w:val="none" w:sz="0" w:space="0" w:color="auto"/>
        <w:left w:val="none" w:sz="0" w:space="0" w:color="auto"/>
        <w:bottom w:val="none" w:sz="0" w:space="0" w:color="auto"/>
        <w:right w:val="none" w:sz="0" w:space="0" w:color="auto"/>
      </w:divBdr>
      <w:divsChild>
        <w:div w:id="386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602187">
      <w:bodyDiv w:val="1"/>
      <w:marLeft w:val="0"/>
      <w:marRight w:val="0"/>
      <w:marTop w:val="0"/>
      <w:marBottom w:val="0"/>
      <w:divBdr>
        <w:top w:val="none" w:sz="0" w:space="0" w:color="auto"/>
        <w:left w:val="none" w:sz="0" w:space="0" w:color="auto"/>
        <w:bottom w:val="none" w:sz="0" w:space="0" w:color="auto"/>
        <w:right w:val="none" w:sz="0" w:space="0" w:color="auto"/>
      </w:divBdr>
      <w:divsChild>
        <w:div w:id="55990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60943">
      <w:bodyDiv w:val="1"/>
      <w:marLeft w:val="0"/>
      <w:marRight w:val="0"/>
      <w:marTop w:val="0"/>
      <w:marBottom w:val="0"/>
      <w:divBdr>
        <w:top w:val="none" w:sz="0" w:space="0" w:color="auto"/>
        <w:left w:val="none" w:sz="0" w:space="0" w:color="auto"/>
        <w:bottom w:val="none" w:sz="0" w:space="0" w:color="auto"/>
        <w:right w:val="none" w:sz="0" w:space="0" w:color="auto"/>
      </w:divBdr>
    </w:div>
    <w:div w:id="1648315226">
      <w:bodyDiv w:val="1"/>
      <w:marLeft w:val="0"/>
      <w:marRight w:val="0"/>
      <w:marTop w:val="0"/>
      <w:marBottom w:val="0"/>
      <w:divBdr>
        <w:top w:val="none" w:sz="0" w:space="0" w:color="auto"/>
        <w:left w:val="none" w:sz="0" w:space="0" w:color="auto"/>
        <w:bottom w:val="none" w:sz="0" w:space="0" w:color="auto"/>
        <w:right w:val="none" w:sz="0" w:space="0" w:color="auto"/>
      </w:divBdr>
      <w:divsChild>
        <w:div w:id="201707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622729">
      <w:bodyDiv w:val="1"/>
      <w:marLeft w:val="0"/>
      <w:marRight w:val="0"/>
      <w:marTop w:val="0"/>
      <w:marBottom w:val="0"/>
      <w:divBdr>
        <w:top w:val="none" w:sz="0" w:space="0" w:color="auto"/>
        <w:left w:val="none" w:sz="0" w:space="0" w:color="auto"/>
        <w:bottom w:val="none" w:sz="0" w:space="0" w:color="auto"/>
        <w:right w:val="none" w:sz="0" w:space="0" w:color="auto"/>
      </w:divBdr>
    </w:div>
    <w:div w:id="2076539613">
      <w:bodyDiv w:val="1"/>
      <w:marLeft w:val="0"/>
      <w:marRight w:val="0"/>
      <w:marTop w:val="0"/>
      <w:marBottom w:val="0"/>
      <w:divBdr>
        <w:top w:val="none" w:sz="0" w:space="0" w:color="auto"/>
        <w:left w:val="none" w:sz="0" w:space="0" w:color="auto"/>
        <w:bottom w:val="none" w:sz="0" w:space="0" w:color="auto"/>
        <w:right w:val="none" w:sz="0" w:space="0" w:color="auto"/>
      </w:divBdr>
      <w:divsChild>
        <w:div w:id="871652753">
          <w:marLeft w:val="0"/>
          <w:marRight w:val="0"/>
          <w:marTop w:val="0"/>
          <w:marBottom w:val="0"/>
          <w:divBdr>
            <w:top w:val="none" w:sz="0" w:space="0" w:color="auto"/>
            <w:left w:val="none" w:sz="0" w:space="0" w:color="auto"/>
            <w:bottom w:val="none" w:sz="0" w:space="0" w:color="auto"/>
            <w:right w:val="none" w:sz="0" w:space="0" w:color="auto"/>
          </w:divBdr>
        </w:div>
        <w:div w:id="735710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ric.ed.gov/ERICWebPortal/custom/portlets/recordDetails/detailmini.jsp?_nfpb=true&amp;_&amp;ERICExtSearch_SearchValue_0=ED253865&amp;ERICExtSearch_SearchType_0=no&amp;accno=ED253865" TargetMode="External"/><Relationship Id="rId6" Type="http://schemas.openxmlformats.org/officeDocument/2006/relationships/hyperlink" Target="http://www.eric.ed.gov/ERICWebPortal/custom/portlets/recordDetails/detailmini.jsp?_nfpb=true&amp;_&amp;ERICExtSearch_SearchValue_0=EJ596384&amp;ERICExtSearch_SearchType_0=no&amp;accno=EJ596384" TargetMode="External"/><Relationship Id="rId7" Type="http://schemas.openxmlformats.org/officeDocument/2006/relationships/hyperlink" Target="http://www.theatlantic.com/education/archive/2014/01/recess-without-rules/283382/" TargetMode="External"/><Relationship Id="rId8" Type="http://schemas.openxmlformats.org/officeDocument/2006/relationships/hyperlink" Target="http://www.theatlantic.com/education/archive/2013/10/teach-kids-to-daydream/280615/" TargetMode="External"/><Relationship Id="rId9" Type="http://schemas.openxmlformats.org/officeDocument/2006/relationships/hyperlink" Target="http://www.theatlantic.com/features/archive/2014/03/hey-parents-leave-those-kids-alone/358631/" TargetMode="External"/><Relationship Id="rId10" Type="http://schemas.openxmlformats.org/officeDocument/2006/relationships/hyperlink" Target="http://journal.frontiersin.org/Journal/10.3389/fpsyg.2014.0059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1114</Words>
  <Characters>6355</Characters>
  <Application>Microsoft Macintosh Word</Application>
  <DocSecurity>0</DocSecurity>
  <Lines>52</Lines>
  <Paragraphs>14</Paragraphs>
  <ScaleCrop>false</ScaleCrop>
  <Company>SMMUSD</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Beeman-Solano, Amy</dc:creator>
  <cp:keywords/>
  <dc:description/>
  <cp:lastModifiedBy>Beeman-Solano, Amy</cp:lastModifiedBy>
  <cp:revision>4</cp:revision>
  <cp:lastPrinted>2016-08-29T15:01:00Z</cp:lastPrinted>
  <dcterms:created xsi:type="dcterms:W3CDTF">2014-08-25T14:45:00Z</dcterms:created>
  <dcterms:modified xsi:type="dcterms:W3CDTF">2016-08-29T15:02:00Z</dcterms:modified>
</cp:coreProperties>
</file>